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80" w:rsidRPr="002D56B1" w:rsidRDefault="00543980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368"/>
        <w:gridCol w:w="90"/>
        <w:gridCol w:w="5310"/>
        <w:gridCol w:w="1170"/>
        <w:gridCol w:w="630"/>
        <w:gridCol w:w="810"/>
        <w:gridCol w:w="810"/>
      </w:tblGrid>
      <w:tr w:rsidR="00DC16C8" w:rsidRPr="002D56B1" w:rsidTr="002D56B1">
        <w:tc>
          <w:tcPr>
            <w:tcW w:w="10188" w:type="dxa"/>
            <w:gridSpan w:val="7"/>
          </w:tcPr>
          <w:p w:rsidR="00DC16C8" w:rsidRPr="002D56B1" w:rsidRDefault="00DC16C8">
            <w:r w:rsidRPr="002D56B1">
              <w:t>EALR 4 Physical Science</w:t>
            </w:r>
          </w:p>
          <w:p w:rsidR="00DC16C8" w:rsidRPr="002D56B1" w:rsidRDefault="00DC16C8">
            <w:r w:rsidRPr="002D56B1">
              <w:t>Force and  Motion</w:t>
            </w:r>
          </w:p>
          <w:p w:rsidR="00DC16C8" w:rsidRPr="002D56B1" w:rsidRDefault="00DC16C8">
            <w:pPr>
              <w:rPr>
                <w:i/>
              </w:rPr>
            </w:pPr>
            <w:r w:rsidRPr="002D56B1">
              <w:rPr>
                <w:i/>
              </w:rPr>
              <w:t>Balanced and unbalanced forces</w:t>
            </w:r>
          </w:p>
        </w:tc>
      </w:tr>
      <w:tr w:rsidR="00DC16C8" w:rsidRPr="002D56B1" w:rsidTr="00CF63B6">
        <w:tc>
          <w:tcPr>
            <w:tcW w:w="1368" w:type="dxa"/>
          </w:tcPr>
          <w:p w:rsidR="00DC16C8" w:rsidRPr="00CF63B6" w:rsidRDefault="00DC16C8">
            <w:pPr>
              <w:rPr>
                <w:b/>
              </w:rPr>
            </w:pPr>
            <w:r w:rsidRPr="00CF63B6">
              <w:rPr>
                <w:b/>
              </w:rPr>
              <w:t>Standard</w:t>
            </w:r>
          </w:p>
        </w:tc>
        <w:tc>
          <w:tcPr>
            <w:tcW w:w="5400" w:type="dxa"/>
            <w:gridSpan w:val="2"/>
          </w:tcPr>
          <w:p w:rsidR="00DC16C8" w:rsidRPr="00CF63B6" w:rsidRDefault="00DC16C8">
            <w:pPr>
              <w:rPr>
                <w:b/>
              </w:rPr>
            </w:pPr>
            <w:r w:rsidRPr="00CF63B6">
              <w:rPr>
                <w:b/>
              </w:rPr>
              <w:t>Performance expectation:</w:t>
            </w:r>
          </w:p>
          <w:p w:rsidR="00DC16C8" w:rsidRPr="00CF63B6" w:rsidRDefault="00DC16C8">
            <w:pPr>
              <w:rPr>
                <w:b/>
              </w:rPr>
            </w:pPr>
            <w:r w:rsidRPr="00CF63B6">
              <w:rPr>
                <w:b/>
              </w:rPr>
              <w:t>Learning Targets.</w:t>
            </w:r>
          </w:p>
        </w:tc>
        <w:tc>
          <w:tcPr>
            <w:tcW w:w="1170" w:type="dxa"/>
          </w:tcPr>
          <w:p w:rsidR="00DC16C8" w:rsidRPr="00CF63B6" w:rsidRDefault="00DC16C8">
            <w:pPr>
              <w:rPr>
                <w:b/>
              </w:rPr>
            </w:pPr>
            <w:r w:rsidRPr="00CF63B6">
              <w:rPr>
                <w:b/>
              </w:rPr>
              <w:t>Covered</w:t>
            </w:r>
          </w:p>
        </w:tc>
        <w:tc>
          <w:tcPr>
            <w:tcW w:w="2250" w:type="dxa"/>
            <w:gridSpan w:val="3"/>
          </w:tcPr>
          <w:p w:rsidR="00DC16C8" w:rsidRPr="00CF63B6" w:rsidRDefault="00DC16C8">
            <w:pPr>
              <w:rPr>
                <w:b/>
              </w:rPr>
            </w:pPr>
            <w:r w:rsidRPr="00CF63B6">
              <w:rPr>
                <w:b/>
              </w:rPr>
              <w:t>How well can I do this?</w:t>
            </w:r>
          </w:p>
          <w:p w:rsidR="00DC16C8" w:rsidRPr="00CF63B6" w:rsidRDefault="00DC16C8">
            <w:pPr>
              <w:rPr>
                <w:b/>
              </w:rPr>
            </w:pPr>
          </w:p>
        </w:tc>
      </w:tr>
      <w:tr w:rsidR="00DC16C8" w:rsidRPr="002D56B1" w:rsidTr="00CF63B6">
        <w:tc>
          <w:tcPr>
            <w:tcW w:w="1368" w:type="dxa"/>
          </w:tcPr>
          <w:p w:rsidR="00DC16C8" w:rsidRPr="002D56B1" w:rsidRDefault="00DC16C8">
            <w:r w:rsidRPr="002D56B1">
              <w:t>6-8 PS1A</w:t>
            </w:r>
          </w:p>
        </w:tc>
        <w:tc>
          <w:tcPr>
            <w:tcW w:w="5400" w:type="dxa"/>
            <w:gridSpan w:val="2"/>
          </w:tcPr>
          <w:p w:rsidR="00DC16C8" w:rsidRPr="002D56B1" w:rsidRDefault="00DC16C8" w:rsidP="00D561F9">
            <w:r w:rsidRPr="002D56B1">
              <w:t>Measure the distance an object travels in a given interval of time</w:t>
            </w:r>
            <w:r w:rsidR="00D561F9">
              <w:t>.  C</w:t>
            </w:r>
            <w:bookmarkStart w:id="0" w:name="_GoBack"/>
            <w:bookmarkEnd w:id="0"/>
            <w:r w:rsidRPr="002D56B1">
              <w:t>alculate the object’s average speed using an equation.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DC16C8" w:rsidRPr="002D56B1" w:rsidTr="00CF63B6">
        <w:tc>
          <w:tcPr>
            <w:tcW w:w="1368" w:type="dxa"/>
          </w:tcPr>
          <w:p w:rsidR="00DC16C8" w:rsidRPr="002D56B1" w:rsidRDefault="00DC16C8"/>
        </w:tc>
        <w:tc>
          <w:tcPr>
            <w:tcW w:w="5400" w:type="dxa"/>
            <w:gridSpan w:val="2"/>
          </w:tcPr>
          <w:p w:rsidR="00DC16C8" w:rsidRPr="002D56B1" w:rsidRDefault="00DC16C8">
            <w:r w:rsidRPr="002D56B1">
              <w:t>Illustrate the motion of an object using a graph.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DC16C8" w:rsidRPr="002D56B1" w:rsidTr="00CF63B6">
        <w:tc>
          <w:tcPr>
            <w:tcW w:w="1368" w:type="dxa"/>
          </w:tcPr>
          <w:p w:rsidR="00DC16C8" w:rsidRPr="002D56B1" w:rsidRDefault="00DC16C8"/>
        </w:tc>
        <w:tc>
          <w:tcPr>
            <w:tcW w:w="5400" w:type="dxa"/>
            <w:gridSpan w:val="2"/>
          </w:tcPr>
          <w:p w:rsidR="00DC16C8" w:rsidRPr="002D56B1" w:rsidRDefault="00DC16C8">
            <w:r w:rsidRPr="002D56B1">
              <w:t>Infer the motion of an object from a graph of the object’s position vs. time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DC16C8" w:rsidRPr="002D56B1" w:rsidTr="00CF63B6">
        <w:tc>
          <w:tcPr>
            <w:tcW w:w="1368" w:type="dxa"/>
          </w:tcPr>
          <w:p w:rsidR="00DC16C8" w:rsidRPr="002D56B1" w:rsidRDefault="00DC16C8" w:rsidP="00DC16C8"/>
        </w:tc>
        <w:tc>
          <w:tcPr>
            <w:tcW w:w="5400" w:type="dxa"/>
            <w:gridSpan w:val="2"/>
          </w:tcPr>
          <w:p w:rsidR="00DC16C8" w:rsidRPr="002D56B1" w:rsidRDefault="00DC16C8" w:rsidP="00DC16C8">
            <w:r w:rsidRPr="002D56B1">
              <w:t>Infer the motion of an object from a graph of the object’s speed vs. time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DC16C8" w:rsidRPr="002D56B1" w:rsidTr="00CF63B6">
        <w:tc>
          <w:tcPr>
            <w:tcW w:w="1368" w:type="dxa"/>
          </w:tcPr>
          <w:p w:rsidR="00DC16C8" w:rsidRPr="002D56B1" w:rsidRDefault="00DC16C8">
            <w:r w:rsidRPr="002D56B1">
              <w:t>6-8 PS 1B</w:t>
            </w:r>
          </w:p>
        </w:tc>
        <w:tc>
          <w:tcPr>
            <w:tcW w:w="5400" w:type="dxa"/>
            <w:gridSpan w:val="2"/>
          </w:tcPr>
          <w:p w:rsidR="00DC16C8" w:rsidRPr="002D56B1" w:rsidRDefault="00CF63B6">
            <w:r>
              <w:t xml:space="preserve">Demonstrate and explain </w:t>
            </w:r>
            <w:r w:rsidR="00DC16C8" w:rsidRPr="002D56B1">
              <w:t>the frictional force acting on an object with the use of a physical model.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DC16C8" w:rsidRPr="002D56B1" w:rsidTr="00CF63B6">
        <w:tc>
          <w:tcPr>
            <w:tcW w:w="1368" w:type="dxa"/>
          </w:tcPr>
          <w:p w:rsidR="00DC16C8" w:rsidRPr="002D56B1" w:rsidRDefault="00DC16C8">
            <w:r w:rsidRPr="002D56B1">
              <w:t>6-8 PS 1C</w:t>
            </w:r>
          </w:p>
        </w:tc>
        <w:tc>
          <w:tcPr>
            <w:tcW w:w="5400" w:type="dxa"/>
            <w:gridSpan w:val="2"/>
          </w:tcPr>
          <w:p w:rsidR="00DC16C8" w:rsidRPr="002D56B1" w:rsidRDefault="00DC16C8">
            <w:r w:rsidRPr="002D56B1">
              <w:t>Determine whether forces on an object are balanced or unbalanced. Give evidence.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DC16C8" w:rsidRPr="002D56B1" w:rsidTr="00CF63B6">
        <w:tc>
          <w:tcPr>
            <w:tcW w:w="1368" w:type="dxa"/>
          </w:tcPr>
          <w:p w:rsidR="00DC16C8" w:rsidRPr="002D56B1" w:rsidRDefault="00DC16C8"/>
        </w:tc>
        <w:tc>
          <w:tcPr>
            <w:tcW w:w="5400" w:type="dxa"/>
            <w:gridSpan w:val="2"/>
          </w:tcPr>
          <w:p w:rsidR="00DC16C8" w:rsidRPr="002D56B1" w:rsidRDefault="00DC16C8">
            <w:r w:rsidRPr="002D56B1">
              <w:t>Given a description of forces on an object, predict the object’s motion.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DC16C8" w:rsidRPr="002D56B1" w:rsidTr="00CF63B6">
        <w:tc>
          <w:tcPr>
            <w:tcW w:w="1368" w:type="dxa"/>
          </w:tcPr>
          <w:p w:rsidR="00DC16C8" w:rsidRPr="002D56B1" w:rsidRDefault="002D56B1">
            <w:r w:rsidRPr="002D56B1">
              <w:t>6-8 PS</w:t>
            </w:r>
            <w:r w:rsidR="00DC16C8" w:rsidRPr="002D56B1">
              <w:t>1D</w:t>
            </w:r>
          </w:p>
        </w:tc>
        <w:tc>
          <w:tcPr>
            <w:tcW w:w="5400" w:type="dxa"/>
            <w:gridSpan w:val="2"/>
          </w:tcPr>
          <w:p w:rsidR="00DC16C8" w:rsidRPr="002D56B1" w:rsidRDefault="00DC16C8">
            <w:r w:rsidRPr="002D56B1">
              <w:t xml:space="preserve">Given two different masses that </w:t>
            </w:r>
            <w:r w:rsidR="002D56B1" w:rsidRPr="002D56B1">
              <w:t>receive</w:t>
            </w:r>
            <w:r w:rsidRPr="002D56B1">
              <w:t xml:space="preserve"> the same unbalanced force, predict which will move more quickly.</w:t>
            </w:r>
          </w:p>
        </w:tc>
        <w:tc>
          <w:tcPr>
            <w:tcW w:w="1170" w:type="dxa"/>
          </w:tcPr>
          <w:p w:rsidR="00DC16C8" w:rsidRPr="002D56B1" w:rsidRDefault="00DC16C8"/>
        </w:tc>
        <w:tc>
          <w:tcPr>
            <w:tcW w:w="63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  <w:tc>
          <w:tcPr>
            <w:tcW w:w="810" w:type="dxa"/>
          </w:tcPr>
          <w:p w:rsidR="00DC16C8" w:rsidRPr="002D56B1" w:rsidRDefault="00DC16C8"/>
        </w:tc>
      </w:tr>
      <w:tr w:rsidR="002D56B1" w:rsidRPr="002D56B1" w:rsidTr="00CF63B6">
        <w:tc>
          <w:tcPr>
            <w:tcW w:w="1368" w:type="dxa"/>
            <w:shd w:val="clear" w:color="auto" w:fill="E36C0A" w:themeFill="accent6" w:themeFillShade="BF"/>
          </w:tcPr>
          <w:p w:rsidR="002D56B1" w:rsidRPr="002D56B1" w:rsidRDefault="002D56B1"/>
        </w:tc>
        <w:tc>
          <w:tcPr>
            <w:tcW w:w="5400" w:type="dxa"/>
            <w:gridSpan w:val="2"/>
            <w:shd w:val="clear" w:color="auto" w:fill="E36C0A" w:themeFill="accent6" w:themeFillShade="BF"/>
          </w:tcPr>
          <w:p w:rsidR="002D56B1" w:rsidRPr="002D56B1" w:rsidRDefault="002D56B1"/>
        </w:tc>
        <w:tc>
          <w:tcPr>
            <w:tcW w:w="1170" w:type="dxa"/>
            <w:shd w:val="clear" w:color="auto" w:fill="E36C0A" w:themeFill="accent6" w:themeFillShade="BF"/>
          </w:tcPr>
          <w:p w:rsidR="002D56B1" w:rsidRPr="002D56B1" w:rsidRDefault="002D56B1"/>
        </w:tc>
        <w:tc>
          <w:tcPr>
            <w:tcW w:w="630" w:type="dxa"/>
            <w:shd w:val="clear" w:color="auto" w:fill="E36C0A" w:themeFill="accent6" w:themeFillShade="BF"/>
          </w:tcPr>
          <w:p w:rsidR="002D56B1" w:rsidRPr="002D56B1" w:rsidRDefault="002D56B1"/>
        </w:tc>
        <w:tc>
          <w:tcPr>
            <w:tcW w:w="810" w:type="dxa"/>
            <w:shd w:val="clear" w:color="auto" w:fill="E36C0A" w:themeFill="accent6" w:themeFillShade="BF"/>
          </w:tcPr>
          <w:p w:rsidR="002D56B1" w:rsidRPr="002D56B1" w:rsidRDefault="002D56B1"/>
        </w:tc>
        <w:tc>
          <w:tcPr>
            <w:tcW w:w="810" w:type="dxa"/>
            <w:shd w:val="clear" w:color="auto" w:fill="E36C0A" w:themeFill="accent6" w:themeFillShade="BF"/>
          </w:tcPr>
          <w:p w:rsidR="002D56B1" w:rsidRPr="002D56B1" w:rsidRDefault="002D56B1"/>
        </w:tc>
      </w:tr>
      <w:tr w:rsidR="002D56B1" w:rsidRPr="002D56B1" w:rsidTr="002D56B1">
        <w:tc>
          <w:tcPr>
            <w:tcW w:w="10188" w:type="dxa"/>
            <w:gridSpan w:val="7"/>
          </w:tcPr>
          <w:p w:rsidR="002D56B1" w:rsidRPr="002D56B1" w:rsidRDefault="002D56B1" w:rsidP="002D56B1">
            <w:r w:rsidRPr="002D56B1">
              <w:t>EALR 2 inquiry</w:t>
            </w:r>
          </w:p>
          <w:p w:rsidR="002D56B1" w:rsidRPr="002D56B1" w:rsidRDefault="002D56B1" w:rsidP="002D56B1">
            <w:r w:rsidRPr="002D56B1">
              <w:rPr>
                <w:i/>
              </w:rPr>
              <w:t>Questioning and Investigating</w:t>
            </w:r>
          </w:p>
        </w:tc>
      </w:tr>
      <w:tr w:rsidR="002D56B1" w:rsidRPr="002D56B1" w:rsidTr="00CF63B6">
        <w:tc>
          <w:tcPr>
            <w:tcW w:w="1458" w:type="dxa"/>
            <w:gridSpan w:val="2"/>
          </w:tcPr>
          <w:p w:rsidR="002D56B1" w:rsidRPr="002D56B1" w:rsidRDefault="002D56B1">
            <w:r w:rsidRPr="002D56B1">
              <w:t>6-8 INQA</w:t>
            </w:r>
          </w:p>
        </w:tc>
        <w:tc>
          <w:tcPr>
            <w:tcW w:w="5310" w:type="dxa"/>
          </w:tcPr>
          <w:p w:rsidR="002D56B1" w:rsidRPr="002D56B1" w:rsidRDefault="002D56B1">
            <w:r w:rsidRPr="002D56B1">
              <w:t>Generate a question that can be answered through</w:t>
            </w:r>
            <w:r w:rsidR="00CF63B6">
              <w:t xml:space="preserve"> a scientific</w:t>
            </w:r>
            <w:r w:rsidRPr="002D56B1">
              <w:t xml:space="preserve"> investigation</w:t>
            </w:r>
          </w:p>
        </w:tc>
        <w:tc>
          <w:tcPr>
            <w:tcW w:w="1170" w:type="dxa"/>
          </w:tcPr>
          <w:p w:rsidR="002D56B1" w:rsidRPr="002D56B1" w:rsidRDefault="002D56B1"/>
        </w:tc>
        <w:tc>
          <w:tcPr>
            <w:tcW w:w="630" w:type="dxa"/>
          </w:tcPr>
          <w:p w:rsidR="002D56B1" w:rsidRPr="002D56B1" w:rsidRDefault="002D56B1"/>
        </w:tc>
        <w:tc>
          <w:tcPr>
            <w:tcW w:w="810" w:type="dxa"/>
          </w:tcPr>
          <w:p w:rsidR="002D56B1" w:rsidRPr="002D56B1" w:rsidRDefault="002D56B1"/>
        </w:tc>
        <w:tc>
          <w:tcPr>
            <w:tcW w:w="810" w:type="dxa"/>
          </w:tcPr>
          <w:p w:rsidR="002D56B1" w:rsidRPr="002D56B1" w:rsidRDefault="002D56B1"/>
        </w:tc>
      </w:tr>
      <w:tr w:rsidR="002D56B1" w:rsidRPr="002D56B1" w:rsidTr="00CF63B6">
        <w:tc>
          <w:tcPr>
            <w:tcW w:w="1458" w:type="dxa"/>
            <w:gridSpan w:val="2"/>
          </w:tcPr>
          <w:p w:rsidR="002D56B1" w:rsidRPr="002D56B1" w:rsidRDefault="002D56B1">
            <w:r w:rsidRPr="002D56B1">
              <w:t>6-8 INQB</w:t>
            </w:r>
          </w:p>
        </w:tc>
        <w:tc>
          <w:tcPr>
            <w:tcW w:w="5310" w:type="dxa"/>
          </w:tcPr>
          <w:p w:rsidR="002D56B1" w:rsidRPr="002D56B1" w:rsidRDefault="002D56B1" w:rsidP="00CF63B6">
            <w:r w:rsidRPr="002D56B1">
              <w:t xml:space="preserve">Plan and conduct a </w:t>
            </w:r>
            <w:r w:rsidR="00CF63B6">
              <w:t xml:space="preserve">controlled </w:t>
            </w:r>
            <w:r w:rsidRPr="002D56B1">
              <w:t xml:space="preserve"> investigation</w:t>
            </w:r>
          </w:p>
        </w:tc>
        <w:tc>
          <w:tcPr>
            <w:tcW w:w="1170" w:type="dxa"/>
          </w:tcPr>
          <w:p w:rsidR="002D56B1" w:rsidRPr="002D56B1" w:rsidRDefault="002D56B1"/>
        </w:tc>
        <w:tc>
          <w:tcPr>
            <w:tcW w:w="630" w:type="dxa"/>
          </w:tcPr>
          <w:p w:rsidR="002D56B1" w:rsidRPr="002D56B1" w:rsidRDefault="002D56B1"/>
        </w:tc>
        <w:tc>
          <w:tcPr>
            <w:tcW w:w="810" w:type="dxa"/>
          </w:tcPr>
          <w:p w:rsidR="002D56B1" w:rsidRPr="002D56B1" w:rsidRDefault="002D56B1"/>
        </w:tc>
        <w:tc>
          <w:tcPr>
            <w:tcW w:w="810" w:type="dxa"/>
          </w:tcPr>
          <w:p w:rsidR="002D56B1" w:rsidRPr="002D56B1" w:rsidRDefault="002D56B1"/>
        </w:tc>
      </w:tr>
      <w:tr w:rsidR="002D56B1" w:rsidRPr="002D56B1" w:rsidTr="00CF63B6">
        <w:tc>
          <w:tcPr>
            <w:tcW w:w="1458" w:type="dxa"/>
            <w:gridSpan w:val="2"/>
          </w:tcPr>
          <w:p w:rsidR="002D56B1" w:rsidRPr="002D56B1" w:rsidRDefault="002D56B1"/>
        </w:tc>
        <w:tc>
          <w:tcPr>
            <w:tcW w:w="5310" w:type="dxa"/>
          </w:tcPr>
          <w:p w:rsidR="002D56B1" w:rsidRPr="002D56B1" w:rsidRDefault="002D56B1">
            <w:r w:rsidRPr="002D56B1">
              <w:t>Propose a hypothesis with a reason</w:t>
            </w:r>
          </w:p>
        </w:tc>
        <w:tc>
          <w:tcPr>
            <w:tcW w:w="1170" w:type="dxa"/>
          </w:tcPr>
          <w:p w:rsidR="002D56B1" w:rsidRPr="002D56B1" w:rsidRDefault="002D56B1"/>
        </w:tc>
        <w:tc>
          <w:tcPr>
            <w:tcW w:w="630" w:type="dxa"/>
          </w:tcPr>
          <w:p w:rsidR="002D56B1" w:rsidRPr="002D56B1" w:rsidRDefault="002D56B1"/>
        </w:tc>
        <w:tc>
          <w:tcPr>
            <w:tcW w:w="810" w:type="dxa"/>
          </w:tcPr>
          <w:p w:rsidR="002D56B1" w:rsidRPr="002D56B1" w:rsidRDefault="002D56B1"/>
        </w:tc>
        <w:tc>
          <w:tcPr>
            <w:tcW w:w="810" w:type="dxa"/>
          </w:tcPr>
          <w:p w:rsidR="002D56B1" w:rsidRPr="002D56B1" w:rsidRDefault="002D56B1"/>
        </w:tc>
      </w:tr>
      <w:tr w:rsidR="00DC16C8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DC16C8" w:rsidRPr="002D56B1" w:rsidRDefault="00DC16C8" w:rsidP="002D56B1"/>
        </w:tc>
        <w:tc>
          <w:tcPr>
            <w:tcW w:w="5310" w:type="dxa"/>
            <w:shd w:val="clear" w:color="auto" w:fill="FFFFFF" w:themeFill="background1"/>
          </w:tcPr>
          <w:p w:rsidR="00DC16C8" w:rsidRPr="002D56B1" w:rsidRDefault="002D56B1" w:rsidP="002D56B1">
            <w:r w:rsidRPr="002D56B1">
              <w:t xml:space="preserve">Work </w:t>
            </w:r>
            <w:r w:rsidR="00CF63B6" w:rsidRPr="002D56B1">
              <w:t>collaboratively</w:t>
            </w:r>
            <w:r w:rsidR="00CF63B6">
              <w:t xml:space="preserve"> with other students</w:t>
            </w:r>
          </w:p>
        </w:tc>
        <w:tc>
          <w:tcPr>
            <w:tcW w:w="1170" w:type="dxa"/>
            <w:shd w:val="clear" w:color="auto" w:fill="FFFFFF" w:themeFill="background1"/>
          </w:tcPr>
          <w:p w:rsidR="00DC16C8" w:rsidRPr="002D56B1" w:rsidRDefault="00DC16C8" w:rsidP="002D56B1"/>
        </w:tc>
        <w:tc>
          <w:tcPr>
            <w:tcW w:w="630" w:type="dxa"/>
            <w:shd w:val="clear" w:color="auto" w:fill="FFFFFF" w:themeFill="background1"/>
          </w:tcPr>
          <w:p w:rsidR="00DC16C8" w:rsidRPr="002D56B1" w:rsidRDefault="00DC16C8" w:rsidP="002D56B1"/>
        </w:tc>
        <w:tc>
          <w:tcPr>
            <w:tcW w:w="810" w:type="dxa"/>
            <w:shd w:val="clear" w:color="auto" w:fill="FFFFFF" w:themeFill="background1"/>
          </w:tcPr>
          <w:p w:rsidR="00DC16C8" w:rsidRPr="002D56B1" w:rsidRDefault="00DC16C8" w:rsidP="002D56B1"/>
        </w:tc>
        <w:tc>
          <w:tcPr>
            <w:tcW w:w="810" w:type="dxa"/>
            <w:shd w:val="clear" w:color="auto" w:fill="FFFFFF" w:themeFill="background1"/>
          </w:tcPr>
          <w:p w:rsidR="00DC16C8" w:rsidRPr="002D56B1" w:rsidRDefault="00DC16C8" w:rsidP="002D56B1"/>
        </w:tc>
      </w:tr>
      <w:tr w:rsidR="002D56B1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2D56B1" w:rsidRPr="002D56B1" w:rsidRDefault="00CF63B6" w:rsidP="002D56B1">
            <w:r>
              <w:t>6-8 INQC</w:t>
            </w:r>
          </w:p>
        </w:tc>
        <w:tc>
          <w:tcPr>
            <w:tcW w:w="5310" w:type="dxa"/>
            <w:shd w:val="clear" w:color="auto" w:fill="FFFFFF" w:themeFill="background1"/>
          </w:tcPr>
          <w:p w:rsidR="002D56B1" w:rsidRPr="002D56B1" w:rsidRDefault="00CF63B6" w:rsidP="002D56B1">
            <w:r>
              <w:t>Communicate results of an investigation</w:t>
            </w:r>
          </w:p>
        </w:tc>
        <w:tc>
          <w:tcPr>
            <w:tcW w:w="1170" w:type="dxa"/>
            <w:shd w:val="clear" w:color="auto" w:fill="FFFFFF" w:themeFill="background1"/>
          </w:tcPr>
          <w:p w:rsidR="002D56B1" w:rsidRPr="002D56B1" w:rsidRDefault="002D56B1" w:rsidP="002D56B1"/>
        </w:tc>
        <w:tc>
          <w:tcPr>
            <w:tcW w:w="630" w:type="dxa"/>
            <w:shd w:val="clear" w:color="auto" w:fill="FFFFFF" w:themeFill="background1"/>
          </w:tcPr>
          <w:p w:rsidR="002D56B1" w:rsidRPr="002D56B1" w:rsidRDefault="002D56B1" w:rsidP="002D56B1"/>
        </w:tc>
        <w:tc>
          <w:tcPr>
            <w:tcW w:w="810" w:type="dxa"/>
            <w:shd w:val="clear" w:color="auto" w:fill="FFFFFF" w:themeFill="background1"/>
          </w:tcPr>
          <w:p w:rsidR="002D56B1" w:rsidRPr="002D56B1" w:rsidRDefault="002D56B1" w:rsidP="002D56B1"/>
        </w:tc>
        <w:tc>
          <w:tcPr>
            <w:tcW w:w="810" w:type="dxa"/>
            <w:shd w:val="clear" w:color="auto" w:fill="FFFFFF" w:themeFill="background1"/>
          </w:tcPr>
          <w:p w:rsidR="002D56B1" w:rsidRPr="002D56B1" w:rsidRDefault="002D56B1" w:rsidP="002D56B1"/>
        </w:tc>
      </w:tr>
      <w:tr w:rsidR="002D56B1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2D56B1" w:rsidRPr="002D56B1" w:rsidRDefault="002D56B1" w:rsidP="002D56B1"/>
        </w:tc>
        <w:tc>
          <w:tcPr>
            <w:tcW w:w="5310" w:type="dxa"/>
            <w:shd w:val="clear" w:color="auto" w:fill="FFFFFF" w:themeFill="background1"/>
          </w:tcPr>
          <w:p w:rsidR="002D56B1" w:rsidRPr="002D56B1" w:rsidRDefault="00CF63B6" w:rsidP="002D56B1">
            <w:r>
              <w:t>Recognize and interpret patterns in data</w:t>
            </w:r>
          </w:p>
        </w:tc>
        <w:tc>
          <w:tcPr>
            <w:tcW w:w="1170" w:type="dxa"/>
            <w:shd w:val="clear" w:color="auto" w:fill="FFFFFF" w:themeFill="background1"/>
          </w:tcPr>
          <w:p w:rsidR="002D56B1" w:rsidRPr="002D56B1" w:rsidRDefault="002D56B1" w:rsidP="002D56B1"/>
        </w:tc>
        <w:tc>
          <w:tcPr>
            <w:tcW w:w="630" w:type="dxa"/>
            <w:shd w:val="clear" w:color="auto" w:fill="FFFFFF" w:themeFill="background1"/>
          </w:tcPr>
          <w:p w:rsidR="002D56B1" w:rsidRPr="002D56B1" w:rsidRDefault="002D56B1" w:rsidP="002D56B1"/>
        </w:tc>
        <w:tc>
          <w:tcPr>
            <w:tcW w:w="810" w:type="dxa"/>
            <w:shd w:val="clear" w:color="auto" w:fill="FFFFFF" w:themeFill="background1"/>
          </w:tcPr>
          <w:p w:rsidR="002D56B1" w:rsidRPr="002D56B1" w:rsidRDefault="002D56B1" w:rsidP="002D56B1"/>
        </w:tc>
        <w:tc>
          <w:tcPr>
            <w:tcW w:w="810" w:type="dxa"/>
            <w:shd w:val="clear" w:color="auto" w:fill="FFFFFF" w:themeFill="background1"/>
          </w:tcPr>
          <w:p w:rsidR="002D56B1" w:rsidRPr="002D56B1" w:rsidRDefault="002D56B1" w:rsidP="002D56B1"/>
        </w:tc>
      </w:tr>
      <w:tr w:rsidR="00CF63B6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CF63B6" w:rsidRPr="002D56B1" w:rsidRDefault="00CF63B6" w:rsidP="002D56B1">
            <w:r>
              <w:t>6-8 INQD</w:t>
            </w:r>
          </w:p>
        </w:tc>
        <w:tc>
          <w:tcPr>
            <w:tcW w:w="5310" w:type="dxa"/>
            <w:shd w:val="clear" w:color="auto" w:fill="FFFFFF" w:themeFill="background1"/>
          </w:tcPr>
          <w:p w:rsidR="00CF63B6" w:rsidRDefault="00CF63B6" w:rsidP="00CF63B6">
            <w:r>
              <w:t>Identify manipulated, responding and controlled variables.</w:t>
            </w:r>
          </w:p>
        </w:tc>
        <w:tc>
          <w:tcPr>
            <w:tcW w:w="117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63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</w:tr>
      <w:tr w:rsidR="00CF63B6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5310" w:type="dxa"/>
            <w:shd w:val="clear" w:color="auto" w:fill="FFFFFF" w:themeFill="background1"/>
          </w:tcPr>
          <w:p w:rsidR="00CF63B6" w:rsidRDefault="00CF63B6" w:rsidP="00CF63B6">
            <w:r>
              <w:t>Identify variables that are not controlled and explain how they affect results.</w:t>
            </w:r>
          </w:p>
        </w:tc>
        <w:tc>
          <w:tcPr>
            <w:tcW w:w="117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63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</w:tr>
      <w:tr w:rsidR="00CF63B6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CF63B6" w:rsidRPr="002D56B1" w:rsidRDefault="00CF63B6" w:rsidP="002D56B1">
            <w:r>
              <w:t>6-8 INQF</w:t>
            </w:r>
          </w:p>
        </w:tc>
        <w:tc>
          <w:tcPr>
            <w:tcW w:w="5310" w:type="dxa"/>
            <w:shd w:val="clear" w:color="auto" w:fill="FFFFFF" w:themeFill="background1"/>
          </w:tcPr>
          <w:p w:rsidR="00CF63B6" w:rsidRDefault="00CF63B6" w:rsidP="002D56B1">
            <w:r>
              <w:t>Write results and conclusions</w:t>
            </w:r>
          </w:p>
        </w:tc>
        <w:tc>
          <w:tcPr>
            <w:tcW w:w="117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63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</w:tr>
      <w:tr w:rsidR="00CF63B6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CF63B6" w:rsidRPr="002D56B1" w:rsidRDefault="00CF63B6" w:rsidP="002D56B1">
            <w:r>
              <w:t>6-8 INQG</w:t>
            </w:r>
          </w:p>
        </w:tc>
        <w:tc>
          <w:tcPr>
            <w:tcW w:w="5310" w:type="dxa"/>
            <w:shd w:val="clear" w:color="auto" w:fill="FFFFFF" w:themeFill="background1"/>
          </w:tcPr>
          <w:p w:rsidR="00CF63B6" w:rsidRDefault="00CF63B6" w:rsidP="002D56B1">
            <w:r>
              <w:t>Prepare a written report of an investigation</w:t>
            </w:r>
          </w:p>
        </w:tc>
        <w:tc>
          <w:tcPr>
            <w:tcW w:w="117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63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</w:tr>
      <w:tr w:rsidR="00CF63B6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CF63B6" w:rsidRDefault="00CF63B6" w:rsidP="002D56B1"/>
        </w:tc>
        <w:tc>
          <w:tcPr>
            <w:tcW w:w="5310" w:type="dxa"/>
            <w:shd w:val="clear" w:color="auto" w:fill="FFFFFF" w:themeFill="background1"/>
          </w:tcPr>
          <w:p w:rsidR="00CF63B6" w:rsidRDefault="00CF63B6" w:rsidP="002D56B1">
            <w:r>
              <w:t>Identify limitations of the investigation</w:t>
            </w:r>
          </w:p>
        </w:tc>
        <w:tc>
          <w:tcPr>
            <w:tcW w:w="117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63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</w:tr>
      <w:tr w:rsidR="00CF63B6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CF63B6" w:rsidRDefault="00CF63B6" w:rsidP="002D56B1"/>
        </w:tc>
        <w:tc>
          <w:tcPr>
            <w:tcW w:w="5310" w:type="dxa"/>
            <w:shd w:val="clear" w:color="auto" w:fill="FFFFFF" w:themeFill="background1"/>
          </w:tcPr>
          <w:p w:rsidR="00CF63B6" w:rsidRDefault="00CF63B6" w:rsidP="002D56B1"/>
        </w:tc>
        <w:tc>
          <w:tcPr>
            <w:tcW w:w="117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63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</w:tr>
      <w:tr w:rsidR="00CF63B6" w:rsidRPr="002D56B1" w:rsidTr="00CF63B6">
        <w:tc>
          <w:tcPr>
            <w:tcW w:w="1458" w:type="dxa"/>
            <w:gridSpan w:val="2"/>
            <w:shd w:val="clear" w:color="auto" w:fill="FFFFFF" w:themeFill="background1"/>
          </w:tcPr>
          <w:p w:rsidR="00CF63B6" w:rsidRDefault="00CF63B6" w:rsidP="002D56B1"/>
        </w:tc>
        <w:tc>
          <w:tcPr>
            <w:tcW w:w="5310" w:type="dxa"/>
            <w:shd w:val="clear" w:color="auto" w:fill="FFFFFF" w:themeFill="background1"/>
          </w:tcPr>
          <w:p w:rsidR="00CF63B6" w:rsidRDefault="00CF63B6" w:rsidP="002D56B1"/>
        </w:tc>
        <w:tc>
          <w:tcPr>
            <w:tcW w:w="117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63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  <w:tc>
          <w:tcPr>
            <w:tcW w:w="810" w:type="dxa"/>
            <w:shd w:val="clear" w:color="auto" w:fill="FFFFFF" w:themeFill="background1"/>
          </w:tcPr>
          <w:p w:rsidR="00CF63B6" w:rsidRPr="002D56B1" w:rsidRDefault="00CF63B6" w:rsidP="002D56B1"/>
        </w:tc>
      </w:tr>
      <w:tr w:rsidR="00EC3868" w:rsidRPr="002D56B1" w:rsidTr="002D56B1">
        <w:trPr>
          <w:trHeight w:val="80"/>
        </w:trPr>
        <w:tc>
          <w:tcPr>
            <w:tcW w:w="10188" w:type="dxa"/>
            <w:gridSpan w:val="7"/>
          </w:tcPr>
          <w:p w:rsidR="00EC3868" w:rsidRPr="002D56B1" w:rsidRDefault="00EC3868">
            <w:pPr>
              <w:rPr>
                <w:i/>
              </w:rPr>
            </w:pPr>
          </w:p>
        </w:tc>
      </w:tr>
    </w:tbl>
    <w:p w:rsidR="00543980" w:rsidRPr="002D56B1" w:rsidRDefault="00543980"/>
    <w:sectPr w:rsidR="00543980" w:rsidRPr="002D56B1" w:rsidSect="002D5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80"/>
    <w:rsid w:val="002D56B1"/>
    <w:rsid w:val="003225B8"/>
    <w:rsid w:val="00413A13"/>
    <w:rsid w:val="00414A7A"/>
    <w:rsid w:val="00543980"/>
    <w:rsid w:val="00756249"/>
    <w:rsid w:val="00907E26"/>
    <w:rsid w:val="00C66B53"/>
    <w:rsid w:val="00CF63B6"/>
    <w:rsid w:val="00D561F9"/>
    <w:rsid w:val="00DC16C8"/>
    <w:rsid w:val="00EC3868"/>
    <w:rsid w:val="00F5088E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Frearson, Dawn</cp:lastModifiedBy>
  <cp:revision>3</cp:revision>
  <dcterms:created xsi:type="dcterms:W3CDTF">2011-12-01T23:17:00Z</dcterms:created>
  <dcterms:modified xsi:type="dcterms:W3CDTF">2011-12-01T23:19:00Z</dcterms:modified>
</cp:coreProperties>
</file>